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E5193" w14:textId="7B363EB3" w:rsidR="006F39EE" w:rsidRDefault="006F39EE" w:rsidP="006F39EE">
      <w:pPr>
        <w:ind w:firstLineChars="2800" w:firstLine="5880"/>
      </w:pPr>
      <w:r>
        <w:rPr>
          <w:rFonts w:hint="eastAsia"/>
        </w:rPr>
        <w:t>令和</w:t>
      </w:r>
      <w:r w:rsidR="00452BE4">
        <w:rPr>
          <w:rFonts w:hint="eastAsia"/>
        </w:rPr>
        <w:t>８</w:t>
      </w:r>
      <w:r>
        <w:rPr>
          <w:rFonts w:hint="eastAsia"/>
        </w:rPr>
        <w:t>年４月　１日</w:t>
      </w:r>
    </w:p>
    <w:p w14:paraId="5CEC2EC5" w14:textId="77777777" w:rsidR="006F39EE" w:rsidRPr="006F39EE" w:rsidRDefault="006F39EE" w:rsidP="006F39EE">
      <w:pPr>
        <w:ind w:firstLineChars="2800" w:firstLine="5880"/>
      </w:pPr>
      <w:r>
        <w:rPr>
          <w:rFonts w:hint="eastAsia"/>
        </w:rPr>
        <w:t>江戸川区立船堀第二小学校</w:t>
      </w:r>
    </w:p>
    <w:p w14:paraId="6BCB2883" w14:textId="77777777" w:rsidR="00C85556" w:rsidRPr="00050183" w:rsidRDefault="00325698" w:rsidP="00050183">
      <w:pPr>
        <w:ind w:firstLineChars="500" w:firstLine="1807"/>
        <w:rPr>
          <w:b/>
          <w:sz w:val="36"/>
          <w:szCs w:val="36"/>
        </w:rPr>
      </w:pPr>
      <w:r w:rsidRPr="00050183">
        <w:rPr>
          <w:rFonts w:hint="eastAsia"/>
          <w:b/>
          <w:sz w:val="36"/>
          <w:szCs w:val="36"/>
        </w:rPr>
        <w:t>学校いじめ防止基本方針</w:t>
      </w:r>
    </w:p>
    <w:p w14:paraId="6BDE0779" w14:textId="77777777" w:rsidR="00325698" w:rsidRDefault="00325698"/>
    <w:p w14:paraId="3FD19DB9" w14:textId="77777777" w:rsidR="00325698" w:rsidRPr="00F1463C" w:rsidRDefault="00325698">
      <w:pPr>
        <w:rPr>
          <w:sz w:val="24"/>
          <w:szCs w:val="24"/>
        </w:rPr>
      </w:pPr>
      <w:r w:rsidRPr="00F1463C">
        <w:rPr>
          <w:rFonts w:hint="eastAsia"/>
          <w:sz w:val="24"/>
          <w:szCs w:val="24"/>
        </w:rPr>
        <w:t>１　基本的な考え方</w:t>
      </w:r>
    </w:p>
    <w:p w14:paraId="679CAA48" w14:textId="77777777" w:rsidR="0090319F" w:rsidRDefault="00E05CE4" w:rsidP="0090319F">
      <w:pPr>
        <w:ind w:left="210" w:firstLineChars="100" w:firstLine="210"/>
        <w:jc w:val="left"/>
      </w:pPr>
      <w:r>
        <w:rPr>
          <w:rFonts w:hint="eastAsia"/>
        </w:rPr>
        <w:t>学校における</w:t>
      </w:r>
      <w:r w:rsidR="00325698">
        <w:rPr>
          <w:rFonts w:hint="eastAsia"/>
        </w:rPr>
        <w:t>「いじめ」</w:t>
      </w:r>
      <w:r>
        <w:rPr>
          <w:rFonts w:hint="eastAsia"/>
        </w:rPr>
        <w:t>とは、</w:t>
      </w:r>
      <w:r w:rsidRPr="00F1463C">
        <w:rPr>
          <w:rFonts w:hint="eastAsia"/>
          <w:b/>
          <w:sz w:val="22"/>
        </w:rPr>
        <w:t>「児童等に対して、</w:t>
      </w:r>
      <w:r w:rsidR="00355F26" w:rsidRPr="00F1463C">
        <w:rPr>
          <w:rFonts w:hint="eastAsia"/>
          <w:b/>
          <w:sz w:val="22"/>
        </w:rPr>
        <w:t>当該児童等が在籍している等</w:t>
      </w:r>
      <w:r w:rsidR="0090319F" w:rsidRPr="00F1463C">
        <w:rPr>
          <w:rFonts w:hint="eastAsia"/>
          <w:b/>
          <w:sz w:val="22"/>
        </w:rPr>
        <w:t>当該</w:t>
      </w:r>
      <w:r w:rsidR="00355F26" w:rsidRPr="00F1463C">
        <w:rPr>
          <w:rFonts w:hint="eastAsia"/>
          <w:b/>
          <w:sz w:val="22"/>
        </w:rPr>
        <w:t>児童等と一定の人的関係にある他の児童等が行う心理的</w:t>
      </w:r>
      <w:r w:rsidR="000A7AC7" w:rsidRPr="00F1463C">
        <w:rPr>
          <w:rFonts w:hint="eastAsia"/>
          <w:b/>
          <w:sz w:val="22"/>
        </w:rPr>
        <w:t>又は物理的な影響を与える行為（インターネットを通じて行われるものを含む。）であ</w:t>
      </w:r>
      <w:r w:rsidR="00050183" w:rsidRPr="00F1463C">
        <w:rPr>
          <w:rFonts w:hint="eastAsia"/>
          <w:b/>
          <w:sz w:val="22"/>
        </w:rPr>
        <w:t>って、当該行為の対象となった児童等が心身の苦痛を感じているもの」（いじめ防止対策推進法第２条）</w:t>
      </w:r>
      <w:r w:rsidR="00050183">
        <w:rPr>
          <w:rFonts w:hint="eastAsia"/>
        </w:rPr>
        <w:t>であり、人権教育の推進上見逃してはならないものである。</w:t>
      </w:r>
    </w:p>
    <w:p w14:paraId="003D7177" w14:textId="77777777" w:rsidR="00325698" w:rsidRDefault="00050183" w:rsidP="00F1463C">
      <w:pPr>
        <w:ind w:leftChars="100" w:left="210" w:firstLineChars="100" w:firstLine="210"/>
        <w:jc w:val="left"/>
      </w:pPr>
      <w:r>
        <w:rPr>
          <w:rFonts w:hint="eastAsia"/>
        </w:rPr>
        <w:t>本校では、</w:t>
      </w:r>
      <w:r w:rsidR="00F1463C">
        <w:rPr>
          <w:rFonts w:hint="eastAsia"/>
        </w:rPr>
        <w:t>学校経営の基本方針１「学校の教育活動全体を通じて心の教育を充実する</w:t>
      </w:r>
      <w:r w:rsidR="0090319F">
        <w:rPr>
          <w:rFonts w:hint="eastAsia"/>
        </w:rPr>
        <w:t>」の一つの柱として</w:t>
      </w:r>
    </w:p>
    <w:p w14:paraId="50368585" w14:textId="77777777" w:rsidR="00050183" w:rsidRPr="00F1463C" w:rsidRDefault="00050183" w:rsidP="00F1463C">
      <w:r>
        <w:rPr>
          <w:rFonts w:hint="eastAsia"/>
        </w:rPr>
        <w:t xml:space="preserve">　</w:t>
      </w:r>
      <w:r w:rsidR="00F1463C">
        <w:rPr>
          <w:rFonts w:hint="eastAsia"/>
        </w:rPr>
        <w:t xml:space="preserve">　　　　　</w:t>
      </w:r>
      <w:r w:rsidRPr="00F1463C">
        <w:rPr>
          <w:rFonts w:hint="eastAsia"/>
          <w:b/>
          <w:sz w:val="24"/>
          <w:szCs w:val="24"/>
        </w:rPr>
        <w:t>いじめをな</w:t>
      </w:r>
      <w:r w:rsidR="00F1463C">
        <w:rPr>
          <w:rFonts w:hint="eastAsia"/>
          <w:b/>
          <w:sz w:val="24"/>
          <w:szCs w:val="24"/>
        </w:rPr>
        <w:t>くし、差別を絶対にゆるさない。</w:t>
      </w:r>
    </w:p>
    <w:p w14:paraId="56AD2E5C" w14:textId="77777777" w:rsidR="00050183" w:rsidRDefault="0090319F" w:rsidP="00F1463C">
      <w:pPr>
        <w:ind w:left="210" w:hangingChars="100" w:hanging="210"/>
      </w:pPr>
      <w:r>
        <w:rPr>
          <w:rFonts w:hint="eastAsia"/>
        </w:rPr>
        <w:t xml:space="preserve">　を据え、いじめを見逃すことなく、差別的言動に対しても許さない態度で接し、心に傷を負わせることのないように、教育活動を進めてい</w:t>
      </w:r>
      <w:r w:rsidR="00D64592">
        <w:rPr>
          <w:rFonts w:hint="eastAsia"/>
        </w:rPr>
        <w:t>く。</w:t>
      </w:r>
    </w:p>
    <w:p w14:paraId="4CD86EFD" w14:textId="77777777" w:rsidR="00D64592" w:rsidRDefault="00D64592"/>
    <w:p w14:paraId="2626CB82" w14:textId="77777777" w:rsidR="00D64592" w:rsidRPr="00F1463C" w:rsidRDefault="00D64592">
      <w:pPr>
        <w:rPr>
          <w:sz w:val="24"/>
          <w:szCs w:val="24"/>
        </w:rPr>
      </w:pPr>
      <w:r w:rsidRPr="00F1463C">
        <w:rPr>
          <w:rFonts w:hint="eastAsia"/>
          <w:sz w:val="24"/>
          <w:szCs w:val="24"/>
        </w:rPr>
        <w:t>２　いじめに対する体制づくり</w:t>
      </w:r>
    </w:p>
    <w:p w14:paraId="395A0DC6" w14:textId="77777777" w:rsidR="00D64592" w:rsidRDefault="00D64592">
      <w:r>
        <w:rPr>
          <w:rFonts w:hint="eastAsia"/>
        </w:rPr>
        <w:t xml:space="preserve">　（１）未然防止　－いじめ対策委員会の設置－</w:t>
      </w:r>
    </w:p>
    <w:p w14:paraId="4ECF2CB6" w14:textId="77777777" w:rsidR="00D64592" w:rsidRDefault="00D64592" w:rsidP="00D64592">
      <w:pPr>
        <w:ind w:left="840" w:hangingChars="400" w:hanging="840"/>
      </w:pPr>
      <w:r>
        <w:rPr>
          <w:rFonts w:hint="eastAsia"/>
        </w:rPr>
        <w:t xml:space="preserve">　　　　　いじめの未然防止及び早期発見のための取組として、校内にいじめ対策委員会を設置する。</w:t>
      </w:r>
    </w:p>
    <w:p w14:paraId="7CF31C67" w14:textId="77777777" w:rsidR="00D64592" w:rsidRDefault="00D64592" w:rsidP="00F374B3">
      <w:pPr>
        <w:ind w:left="2520" w:hangingChars="1200" w:hanging="2520"/>
      </w:pPr>
      <w:r>
        <w:rPr>
          <w:rFonts w:hint="eastAsia"/>
        </w:rPr>
        <w:t xml:space="preserve">　　　　　○構成員</w:t>
      </w:r>
      <w:r w:rsidR="00F374B3">
        <w:rPr>
          <w:rFonts w:hint="eastAsia"/>
        </w:rPr>
        <w:t>・・・</w:t>
      </w:r>
      <w:r>
        <w:rPr>
          <w:rFonts w:hint="eastAsia"/>
        </w:rPr>
        <w:t>原則として</w:t>
      </w:r>
      <w:r w:rsidRPr="00F1463C">
        <w:rPr>
          <w:rFonts w:hint="eastAsia"/>
          <w:b/>
        </w:rPr>
        <w:t>校長・副校長・生活指導主任・学年主任・養護教諭</w:t>
      </w:r>
      <w:r w:rsidR="00F374B3">
        <w:rPr>
          <w:rFonts w:hint="eastAsia"/>
        </w:rPr>
        <w:t>とし、事案の状況により、</w:t>
      </w:r>
      <w:r w:rsidR="00F374B3" w:rsidRPr="00F1463C">
        <w:rPr>
          <w:rFonts w:hint="eastAsia"/>
          <w:b/>
        </w:rPr>
        <w:t>関係する教職員・スクールカウンセラー等の参加</w:t>
      </w:r>
      <w:r w:rsidR="00F374B3">
        <w:rPr>
          <w:rFonts w:hint="eastAsia"/>
        </w:rPr>
        <w:t>を求める。</w:t>
      </w:r>
    </w:p>
    <w:p w14:paraId="159596E7" w14:textId="77777777" w:rsidR="00F374B3" w:rsidRDefault="00F374B3" w:rsidP="00F374B3">
      <w:pPr>
        <w:ind w:left="1260" w:hangingChars="600" w:hanging="1260"/>
      </w:pPr>
      <w:r>
        <w:rPr>
          <w:rFonts w:hint="eastAsia"/>
        </w:rPr>
        <w:t xml:space="preserve">　　　　　○役割・・・・①いじめ事案に対して中核となり、組織的な取組を行う。</w:t>
      </w:r>
    </w:p>
    <w:p w14:paraId="26CADC95" w14:textId="77777777" w:rsidR="00F374B3" w:rsidRDefault="00F374B3" w:rsidP="00F374B3">
      <w:pPr>
        <w:ind w:left="1260" w:hangingChars="600" w:hanging="1260"/>
      </w:pPr>
      <w:r>
        <w:rPr>
          <w:rFonts w:hint="eastAsia"/>
        </w:rPr>
        <w:t xml:space="preserve">　　　　　　　　　　　　②いじめに関する情報収集、記録、対応の際の役割分担を行う。</w:t>
      </w:r>
    </w:p>
    <w:p w14:paraId="4F7D109A" w14:textId="77777777" w:rsidR="00F374B3" w:rsidRDefault="00F374B3" w:rsidP="00F374B3">
      <w:pPr>
        <w:ind w:left="2730" w:hangingChars="1300" w:hanging="2730"/>
      </w:pPr>
      <w:r>
        <w:rPr>
          <w:rFonts w:hint="eastAsia"/>
        </w:rPr>
        <w:t xml:space="preserve">　　　　　　　　　　　　③いじめ防止プログラム年間指導計画の作成、検証、修正を行う。</w:t>
      </w:r>
    </w:p>
    <w:p w14:paraId="0BF2C0EF" w14:textId="77777777" w:rsidR="00F374B3" w:rsidRDefault="00F374B3" w:rsidP="00283F6F">
      <w:pPr>
        <w:ind w:left="2730" w:hangingChars="1300" w:hanging="2730"/>
      </w:pPr>
      <w:r>
        <w:rPr>
          <w:rFonts w:hint="eastAsia"/>
        </w:rPr>
        <w:t xml:space="preserve">　（２）早期対応　－緊急いじめ対策会議の開催－</w:t>
      </w:r>
    </w:p>
    <w:p w14:paraId="7AE05442" w14:textId="77777777" w:rsidR="00283F6F" w:rsidRDefault="00283F6F" w:rsidP="00283F6F">
      <w:pPr>
        <w:ind w:left="840" w:hangingChars="400" w:hanging="840"/>
      </w:pPr>
      <w:r>
        <w:rPr>
          <w:rFonts w:hint="eastAsia"/>
        </w:rPr>
        <w:t xml:space="preserve">　　　　　いじめの事実を発見した時には、いじめ対策委員会が必要な人員を招集し、会議を行う。</w:t>
      </w:r>
    </w:p>
    <w:p w14:paraId="0B0D541A" w14:textId="77777777" w:rsidR="00283F6F" w:rsidRDefault="00283F6F" w:rsidP="00283F6F">
      <w:pPr>
        <w:ind w:left="840" w:hangingChars="400" w:hanging="840"/>
      </w:pPr>
      <w:r>
        <w:rPr>
          <w:rFonts w:hint="eastAsia"/>
        </w:rPr>
        <w:t xml:space="preserve">　　　　　○役割・・・・①対応方針の策定</w:t>
      </w:r>
      <w:r w:rsidR="002651C7">
        <w:rPr>
          <w:rFonts w:hint="eastAsia"/>
        </w:rPr>
        <w:t>を行う。</w:t>
      </w:r>
    </w:p>
    <w:p w14:paraId="1960211F" w14:textId="77777777" w:rsidR="002651C7" w:rsidRDefault="002651C7" w:rsidP="00283F6F">
      <w:pPr>
        <w:ind w:left="840" w:hangingChars="400" w:hanging="840"/>
      </w:pPr>
      <w:r>
        <w:rPr>
          <w:rFonts w:hint="eastAsia"/>
        </w:rPr>
        <w:t xml:space="preserve">　　　　　　　　　　　　②役割分担と、支援計画を作成・実施する。</w:t>
      </w:r>
    </w:p>
    <w:p w14:paraId="17E3542B" w14:textId="77777777" w:rsidR="007578A3" w:rsidRDefault="002651C7" w:rsidP="002651C7">
      <w:pPr>
        <w:ind w:left="2730" w:hangingChars="1300" w:hanging="2730"/>
        <w:sectPr w:rsidR="007578A3" w:rsidSect="00E13E31">
          <w:footerReference w:type="default" r:id="rId8"/>
          <w:pgSz w:w="11906" w:h="16838"/>
          <w:pgMar w:top="1985" w:right="1701" w:bottom="1701" w:left="1701" w:header="851" w:footer="992" w:gutter="0"/>
          <w:pgNumType w:start="18"/>
          <w:cols w:space="425"/>
          <w:docGrid w:type="lines" w:linePitch="360"/>
        </w:sectPr>
      </w:pPr>
      <w:r>
        <w:rPr>
          <w:rFonts w:hint="eastAsia"/>
        </w:rPr>
        <w:t xml:space="preserve">　　　　　　　　　　　　③必要に応じて、外部関係機関との連携を図った学校サポートチームを結成し、支援を充実させる。</w:t>
      </w:r>
    </w:p>
    <w:p w14:paraId="0720A80D" w14:textId="77777777" w:rsidR="002651C7" w:rsidRDefault="00660A15" w:rsidP="00283F6F">
      <w:pPr>
        <w:ind w:left="840" w:hangingChars="400" w:hanging="840"/>
      </w:pPr>
      <w:r>
        <w:rPr>
          <w:rFonts w:hint="eastAsia"/>
        </w:rPr>
        <w:lastRenderedPageBreak/>
        <w:t xml:space="preserve">　　（３）重大事態への対応　</w:t>
      </w:r>
    </w:p>
    <w:p w14:paraId="0ADBB791" w14:textId="77777777" w:rsidR="00660A15" w:rsidRDefault="00660A15" w:rsidP="00283F6F">
      <w:pPr>
        <w:ind w:left="840" w:hangingChars="400" w:hanging="840"/>
      </w:pPr>
      <w:r>
        <w:rPr>
          <w:rFonts w:hint="eastAsia"/>
        </w:rPr>
        <w:t xml:space="preserve">　　　　　　いじめを基因とする重大事態が発生した時は、ただちに教育委員会に報告し、「いじめ防止対策推進法第２８条、</w:t>
      </w:r>
      <w:r w:rsidR="00EF5B8A">
        <w:rPr>
          <w:rFonts w:hint="eastAsia"/>
        </w:rPr>
        <w:t>３０条」に基づいた対応を速やかに行う。</w:t>
      </w:r>
    </w:p>
    <w:p w14:paraId="2A1DFC09" w14:textId="77777777" w:rsidR="002E540A" w:rsidRDefault="002E540A" w:rsidP="00283F6F">
      <w:pPr>
        <w:ind w:left="840" w:hangingChars="400" w:hanging="840"/>
      </w:pPr>
    </w:p>
    <w:p w14:paraId="5B5AAE40" w14:textId="77777777" w:rsidR="002E540A" w:rsidRPr="002E540A" w:rsidRDefault="002E540A" w:rsidP="002E540A">
      <w:pPr>
        <w:ind w:left="960" w:hangingChars="400" w:hanging="960"/>
        <w:rPr>
          <w:sz w:val="24"/>
          <w:szCs w:val="24"/>
        </w:rPr>
      </w:pPr>
      <w:r w:rsidRPr="002E540A">
        <w:rPr>
          <w:rFonts w:hint="eastAsia"/>
          <w:sz w:val="24"/>
          <w:szCs w:val="24"/>
        </w:rPr>
        <w:t>３　学校及び職員の責務</w:t>
      </w:r>
    </w:p>
    <w:p w14:paraId="40DBA3F1" w14:textId="77777777" w:rsidR="002E540A" w:rsidRDefault="002E540A" w:rsidP="00283F6F">
      <w:pPr>
        <w:ind w:left="840" w:hangingChars="400" w:hanging="840"/>
      </w:pPr>
      <w:r>
        <w:rPr>
          <w:rFonts w:hint="eastAsia"/>
        </w:rPr>
        <w:t xml:space="preserve">　　○人権意識の向上や規範意識の醸成を図るとともに、生命を大切にする心を育むことによって、いじめの防止・早期発見に努める。</w:t>
      </w:r>
    </w:p>
    <w:p w14:paraId="452D3476" w14:textId="77777777" w:rsidR="002E540A" w:rsidRDefault="002E540A" w:rsidP="00283F6F">
      <w:pPr>
        <w:ind w:left="840" w:hangingChars="400" w:hanging="840"/>
      </w:pPr>
      <w:r>
        <w:rPr>
          <w:rFonts w:hint="eastAsia"/>
        </w:rPr>
        <w:t xml:space="preserve">　　○いじめの態様や特質・原因・背景・具体的な指導の留意点などについて、校内研修や職員会議等で周知を図り、平素から教職員全体で共通理解を図っていく。</w:t>
      </w:r>
    </w:p>
    <w:p w14:paraId="72425986" w14:textId="77777777" w:rsidR="002E540A" w:rsidRDefault="002E540A" w:rsidP="00283F6F">
      <w:pPr>
        <w:ind w:left="840" w:hangingChars="400" w:hanging="840"/>
      </w:pPr>
      <w:r>
        <w:rPr>
          <w:rFonts w:hint="eastAsia"/>
        </w:rPr>
        <w:t xml:space="preserve">　　○いじめをゆるさないという態度を明確にし、問題の背景理解に努め、根本的な理解が得られるまで、粘り強く指導する。</w:t>
      </w:r>
    </w:p>
    <w:p w14:paraId="76714E88" w14:textId="77777777" w:rsidR="002E540A" w:rsidRDefault="002E540A" w:rsidP="00283F6F">
      <w:pPr>
        <w:ind w:left="840" w:hangingChars="400" w:hanging="840"/>
      </w:pPr>
      <w:r>
        <w:rPr>
          <w:rFonts w:hint="eastAsia"/>
        </w:rPr>
        <w:t xml:space="preserve">　　○担任や一部の教職員のみで対応するのではなく、いじめ対策委員会を中心に組織的な対応、指導を行う。</w:t>
      </w:r>
    </w:p>
    <w:p w14:paraId="73DEA420" w14:textId="77777777" w:rsidR="002E540A" w:rsidRDefault="002E540A" w:rsidP="00283F6F">
      <w:pPr>
        <w:ind w:left="840" w:hangingChars="400" w:hanging="840"/>
      </w:pPr>
    </w:p>
    <w:p w14:paraId="3F4B4F0B" w14:textId="77777777" w:rsidR="002E540A" w:rsidRDefault="002E540A" w:rsidP="002E540A">
      <w:pPr>
        <w:ind w:left="960" w:hangingChars="400" w:hanging="960"/>
        <w:rPr>
          <w:sz w:val="24"/>
          <w:szCs w:val="24"/>
        </w:rPr>
      </w:pPr>
      <w:r w:rsidRPr="002E540A">
        <w:rPr>
          <w:rFonts w:hint="eastAsia"/>
          <w:sz w:val="24"/>
          <w:szCs w:val="24"/>
        </w:rPr>
        <w:t>４　子どもの人権意識を育むために</w:t>
      </w:r>
    </w:p>
    <w:p w14:paraId="472436BB" w14:textId="77777777" w:rsidR="009128C6" w:rsidRDefault="009128C6" w:rsidP="002E540A">
      <w:pPr>
        <w:ind w:left="960" w:hangingChars="400" w:hanging="960"/>
        <w:rPr>
          <w:sz w:val="24"/>
          <w:szCs w:val="24"/>
        </w:rPr>
      </w:pPr>
    </w:p>
    <w:p w14:paraId="535486B0" w14:textId="77777777" w:rsidR="006B43BC" w:rsidRDefault="002E540A" w:rsidP="006B43BC">
      <w:pPr>
        <w:ind w:left="840" w:hangingChars="400" w:hanging="840"/>
        <w:rPr>
          <w:szCs w:val="21"/>
        </w:rPr>
      </w:pPr>
      <w:r>
        <w:rPr>
          <w:rFonts w:hint="eastAsia"/>
          <w:szCs w:val="21"/>
        </w:rPr>
        <w:t xml:space="preserve">　</w:t>
      </w:r>
      <w:r w:rsidR="006B43BC">
        <w:rPr>
          <w:rFonts w:hint="eastAsia"/>
          <w:szCs w:val="21"/>
        </w:rPr>
        <w:t>【各教科の授業を通して】</w:t>
      </w:r>
    </w:p>
    <w:p w14:paraId="6CBFF736" w14:textId="77777777" w:rsidR="006B43BC" w:rsidRDefault="006B43BC" w:rsidP="006B43BC">
      <w:pPr>
        <w:ind w:leftChars="300" w:left="840" w:hangingChars="100" w:hanging="210"/>
        <w:rPr>
          <w:szCs w:val="21"/>
        </w:rPr>
      </w:pPr>
      <w:r>
        <w:rPr>
          <w:rFonts w:hint="eastAsia"/>
          <w:szCs w:val="21"/>
        </w:rPr>
        <w:t>○一人一人を大切にした分かりやすい授業づくりを行いながら、児童が主体的に考えられる授業を展開していく。</w:t>
      </w:r>
    </w:p>
    <w:p w14:paraId="1B7BB454" w14:textId="77777777" w:rsidR="006B43BC" w:rsidRDefault="006B43BC" w:rsidP="006B43BC">
      <w:pPr>
        <w:ind w:leftChars="300" w:left="840" w:hangingChars="100" w:hanging="210"/>
        <w:rPr>
          <w:szCs w:val="21"/>
        </w:rPr>
      </w:pPr>
      <w:r>
        <w:rPr>
          <w:rFonts w:hint="eastAsia"/>
          <w:szCs w:val="21"/>
        </w:rPr>
        <w:t>○日頃の授業の中で、誰もが活躍できる機会を設定することで、自己有用感や充実感を感じられるようにする。</w:t>
      </w:r>
    </w:p>
    <w:p w14:paraId="73C1A898" w14:textId="77777777" w:rsidR="009128C6" w:rsidRDefault="009128C6" w:rsidP="006B43BC">
      <w:pPr>
        <w:ind w:leftChars="300" w:left="840" w:hangingChars="100" w:hanging="210"/>
        <w:rPr>
          <w:szCs w:val="21"/>
        </w:rPr>
      </w:pPr>
    </w:p>
    <w:p w14:paraId="676DC441" w14:textId="77777777" w:rsidR="006B43BC" w:rsidRDefault="006B43BC" w:rsidP="006B43BC">
      <w:pPr>
        <w:rPr>
          <w:szCs w:val="21"/>
        </w:rPr>
      </w:pPr>
      <w:r>
        <w:rPr>
          <w:rFonts w:hint="eastAsia"/>
          <w:szCs w:val="21"/>
        </w:rPr>
        <w:t xml:space="preserve">　【道徳教育を通して】</w:t>
      </w:r>
    </w:p>
    <w:p w14:paraId="790EE753" w14:textId="77777777" w:rsidR="006B43BC" w:rsidRDefault="006B43BC" w:rsidP="006B43BC">
      <w:pPr>
        <w:rPr>
          <w:szCs w:val="21"/>
        </w:rPr>
      </w:pPr>
      <w:r>
        <w:rPr>
          <w:rFonts w:hint="eastAsia"/>
          <w:szCs w:val="21"/>
        </w:rPr>
        <w:t xml:space="preserve">　　　○道徳の授業を通して、児童の自己肯定感を高める。</w:t>
      </w:r>
    </w:p>
    <w:p w14:paraId="4BCD42B4" w14:textId="77777777" w:rsidR="006B43BC" w:rsidRDefault="006B43BC" w:rsidP="006B43BC">
      <w:pPr>
        <w:ind w:left="840" w:hangingChars="400" w:hanging="840"/>
        <w:rPr>
          <w:szCs w:val="21"/>
        </w:rPr>
      </w:pPr>
      <w:r>
        <w:rPr>
          <w:rFonts w:hint="eastAsia"/>
          <w:szCs w:val="21"/>
        </w:rPr>
        <w:t xml:space="preserve">　　　○全ての教育活動において、道徳教育を実践し、人権尊重の精神や思いやりの心などを育てる。</w:t>
      </w:r>
    </w:p>
    <w:p w14:paraId="1C84CE6E" w14:textId="77777777" w:rsidR="009128C6" w:rsidRDefault="009128C6" w:rsidP="006B43BC">
      <w:pPr>
        <w:ind w:left="840" w:hangingChars="400" w:hanging="840"/>
        <w:rPr>
          <w:szCs w:val="21"/>
        </w:rPr>
      </w:pPr>
    </w:p>
    <w:p w14:paraId="2DF0200A" w14:textId="77777777" w:rsidR="006B43BC" w:rsidRDefault="006B43BC" w:rsidP="006B43BC">
      <w:pPr>
        <w:ind w:left="840" w:hangingChars="400" w:hanging="840"/>
        <w:rPr>
          <w:szCs w:val="21"/>
        </w:rPr>
      </w:pPr>
      <w:r>
        <w:rPr>
          <w:rFonts w:hint="eastAsia"/>
          <w:szCs w:val="21"/>
        </w:rPr>
        <w:t xml:space="preserve">　【特別活動を通して】</w:t>
      </w:r>
    </w:p>
    <w:p w14:paraId="7009DD72" w14:textId="77777777" w:rsidR="006B43BC" w:rsidRDefault="006B43BC" w:rsidP="006B43BC">
      <w:pPr>
        <w:ind w:left="840" w:hangingChars="400" w:hanging="840"/>
        <w:rPr>
          <w:szCs w:val="21"/>
        </w:rPr>
      </w:pPr>
      <w:r>
        <w:rPr>
          <w:rFonts w:hint="eastAsia"/>
          <w:szCs w:val="21"/>
        </w:rPr>
        <w:t xml:space="preserve">　　　○自分の役割をきちんと果たすことで、他者の役に立っていると感じ</w:t>
      </w:r>
      <w:r w:rsidR="009128C6">
        <w:rPr>
          <w:rFonts w:hint="eastAsia"/>
          <w:szCs w:val="21"/>
        </w:rPr>
        <w:t>取ることのできる機会をつくる。</w:t>
      </w:r>
    </w:p>
    <w:p w14:paraId="458158FF" w14:textId="77777777" w:rsidR="009128C6" w:rsidRDefault="009128C6" w:rsidP="006B43BC">
      <w:pPr>
        <w:ind w:left="840" w:hangingChars="400" w:hanging="840"/>
        <w:rPr>
          <w:szCs w:val="21"/>
        </w:rPr>
      </w:pPr>
      <w:r>
        <w:rPr>
          <w:rFonts w:hint="eastAsia"/>
          <w:szCs w:val="21"/>
        </w:rPr>
        <w:t xml:space="preserve">　　　○学校外の人々との関わりや集団行動を通して、自己の役割や責任を果たそうとする態度やよりよい人間関係を築こうとする態度を育てる。</w:t>
      </w:r>
    </w:p>
    <w:p w14:paraId="0E400EC6" w14:textId="3D0B668C" w:rsidR="009128C6" w:rsidRDefault="009128C6" w:rsidP="006B43BC">
      <w:pPr>
        <w:ind w:left="840" w:hangingChars="400" w:hanging="840"/>
        <w:rPr>
          <w:szCs w:val="21"/>
        </w:rPr>
      </w:pPr>
      <w:r>
        <w:rPr>
          <w:rFonts w:hint="eastAsia"/>
          <w:szCs w:val="21"/>
        </w:rPr>
        <w:t xml:space="preserve">　　　○</w:t>
      </w:r>
      <w:r w:rsidR="00452BE4">
        <w:rPr>
          <w:rFonts w:hint="eastAsia"/>
          <w:szCs w:val="21"/>
        </w:rPr>
        <w:t>縦割り班</w:t>
      </w:r>
      <w:r>
        <w:rPr>
          <w:rFonts w:hint="eastAsia"/>
          <w:szCs w:val="21"/>
        </w:rPr>
        <w:t>（異学年交流活動）の活動の中で、協力したり、協調したりすることを学習し、人とよりよく関わる力を身に付けさせる。</w:t>
      </w:r>
    </w:p>
    <w:p w14:paraId="4A837721" w14:textId="77777777" w:rsidR="009128C6" w:rsidRPr="00452BE4" w:rsidRDefault="009128C6" w:rsidP="006B43BC">
      <w:pPr>
        <w:ind w:left="840" w:hangingChars="400" w:hanging="840"/>
        <w:rPr>
          <w:szCs w:val="21"/>
        </w:rPr>
      </w:pPr>
    </w:p>
    <w:sectPr w:rsidR="009128C6" w:rsidRPr="00452BE4" w:rsidSect="00E13E31">
      <w:footerReference w:type="default" r:id="rId9"/>
      <w:pgSz w:w="11906" w:h="16838"/>
      <w:pgMar w:top="1985" w:right="1701" w:bottom="1701" w:left="1701" w:header="851" w:footer="992" w:gutter="0"/>
      <w:pgNumType w:start="1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AE915" w14:textId="77777777" w:rsidR="00E13E31" w:rsidRDefault="00E13E31" w:rsidP="00E13E31">
      <w:r>
        <w:separator/>
      </w:r>
    </w:p>
  </w:endnote>
  <w:endnote w:type="continuationSeparator" w:id="0">
    <w:p w14:paraId="13EF2A44" w14:textId="77777777" w:rsidR="00E13E31" w:rsidRDefault="00E13E31" w:rsidP="00E13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2E1AA" w14:textId="40C0C49D" w:rsidR="00E13E31" w:rsidRDefault="00ED6C36" w:rsidP="00ED6C36">
    <w:pPr>
      <w:pStyle w:val="a8"/>
    </w:pPr>
    <w:r>
      <w:rPr>
        <w:rFonts w:hint="eastAsia"/>
      </w:rPr>
      <w:t xml:space="preserve">　　　　　　　　　　　　　　　　　</w:t>
    </w:r>
    <w:r w:rsidR="00092464">
      <w:rPr>
        <w:rFonts w:hint="eastAsia"/>
      </w:rPr>
      <w:t>心７（１）</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77EC1" w14:textId="2480E057" w:rsidR="008F697D" w:rsidRDefault="00ED6C36" w:rsidP="00E67FA0">
    <w:pPr>
      <w:pStyle w:val="a8"/>
      <w:jc w:val="center"/>
    </w:pPr>
    <w:r>
      <w:rPr>
        <w:rFonts w:hint="eastAsia"/>
      </w:rPr>
      <w:t>心</w:t>
    </w:r>
    <w:r w:rsidR="00092464">
      <w:rPr>
        <w:rFonts w:hint="eastAsia"/>
      </w:rPr>
      <w:t>７（２）</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E057B" w14:textId="77777777" w:rsidR="00E13E31" w:rsidRDefault="00E13E31" w:rsidP="00E13E31">
      <w:r>
        <w:separator/>
      </w:r>
    </w:p>
  </w:footnote>
  <w:footnote w:type="continuationSeparator" w:id="0">
    <w:p w14:paraId="6F0AFB4B" w14:textId="77777777" w:rsidR="00E13E31" w:rsidRDefault="00E13E31" w:rsidP="00E13E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F4D1E"/>
    <w:multiLevelType w:val="hybridMultilevel"/>
    <w:tmpl w:val="16C2619E"/>
    <w:lvl w:ilvl="0" w:tplc="0D98BB9E">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F99"/>
    <w:rsid w:val="00050183"/>
    <w:rsid w:val="00092464"/>
    <w:rsid w:val="000A7AC7"/>
    <w:rsid w:val="00140436"/>
    <w:rsid w:val="00262CE2"/>
    <w:rsid w:val="002651C7"/>
    <w:rsid w:val="00283F6F"/>
    <w:rsid w:val="002E540A"/>
    <w:rsid w:val="00325698"/>
    <w:rsid w:val="00355F26"/>
    <w:rsid w:val="003D027C"/>
    <w:rsid w:val="004159EE"/>
    <w:rsid w:val="00452BE4"/>
    <w:rsid w:val="004F558E"/>
    <w:rsid w:val="00570530"/>
    <w:rsid w:val="00613F74"/>
    <w:rsid w:val="00660A15"/>
    <w:rsid w:val="006B43BC"/>
    <w:rsid w:val="006F39EE"/>
    <w:rsid w:val="00707DBD"/>
    <w:rsid w:val="00750291"/>
    <w:rsid w:val="007578A3"/>
    <w:rsid w:val="008F697D"/>
    <w:rsid w:val="0090319F"/>
    <w:rsid w:val="009128C6"/>
    <w:rsid w:val="009B0D21"/>
    <w:rsid w:val="009D7B56"/>
    <w:rsid w:val="00B078CA"/>
    <w:rsid w:val="00C85556"/>
    <w:rsid w:val="00CE6F99"/>
    <w:rsid w:val="00D64592"/>
    <w:rsid w:val="00DB4ECB"/>
    <w:rsid w:val="00E05CE4"/>
    <w:rsid w:val="00E13E31"/>
    <w:rsid w:val="00E67FA0"/>
    <w:rsid w:val="00ED6C36"/>
    <w:rsid w:val="00EF5B8A"/>
    <w:rsid w:val="00F1463C"/>
    <w:rsid w:val="00F37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F5DB091"/>
  <w15:docId w15:val="{DBEB8E9D-BB66-4D7F-ACFC-5BD4434E1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25698"/>
  </w:style>
  <w:style w:type="character" w:customStyle="1" w:styleId="a4">
    <w:name w:val="日付 (文字)"/>
    <w:basedOn w:val="a0"/>
    <w:link w:val="a3"/>
    <w:uiPriority w:val="99"/>
    <w:semiHidden/>
    <w:rsid w:val="00325698"/>
  </w:style>
  <w:style w:type="paragraph" w:styleId="a5">
    <w:name w:val="List Paragraph"/>
    <w:basedOn w:val="a"/>
    <w:uiPriority w:val="34"/>
    <w:qFormat/>
    <w:rsid w:val="0090319F"/>
    <w:pPr>
      <w:ind w:leftChars="400" w:left="840"/>
    </w:pPr>
  </w:style>
  <w:style w:type="paragraph" w:styleId="a6">
    <w:name w:val="header"/>
    <w:basedOn w:val="a"/>
    <w:link w:val="a7"/>
    <w:uiPriority w:val="99"/>
    <w:unhideWhenUsed/>
    <w:rsid w:val="00E13E31"/>
    <w:pPr>
      <w:tabs>
        <w:tab w:val="center" w:pos="4252"/>
        <w:tab w:val="right" w:pos="8504"/>
      </w:tabs>
      <w:snapToGrid w:val="0"/>
    </w:pPr>
  </w:style>
  <w:style w:type="character" w:customStyle="1" w:styleId="a7">
    <w:name w:val="ヘッダー (文字)"/>
    <w:basedOn w:val="a0"/>
    <w:link w:val="a6"/>
    <w:uiPriority w:val="99"/>
    <w:rsid w:val="00E13E31"/>
  </w:style>
  <w:style w:type="paragraph" w:styleId="a8">
    <w:name w:val="footer"/>
    <w:basedOn w:val="a"/>
    <w:link w:val="a9"/>
    <w:uiPriority w:val="99"/>
    <w:unhideWhenUsed/>
    <w:rsid w:val="00E13E31"/>
    <w:pPr>
      <w:tabs>
        <w:tab w:val="center" w:pos="4252"/>
        <w:tab w:val="right" w:pos="8504"/>
      </w:tabs>
      <w:snapToGrid w:val="0"/>
    </w:pPr>
  </w:style>
  <w:style w:type="character" w:customStyle="1" w:styleId="a9">
    <w:name w:val="フッター (文字)"/>
    <w:basedOn w:val="a0"/>
    <w:link w:val="a8"/>
    <w:uiPriority w:val="99"/>
    <w:rsid w:val="00E13E31"/>
  </w:style>
  <w:style w:type="paragraph" w:styleId="aa">
    <w:name w:val="Balloon Text"/>
    <w:basedOn w:val="a"/>
    <w:link w:val="ab"/>
    <w:uiPriority w:val="99"/>
    <w:semiHidden/>
    <w:unhideWhenUsed/>
    <w:rsid w:val="004159E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159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C658A-46A8-4D6C-97BA-3992322EC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240</Words>
  <Characters>1370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江戸川区</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教育委員会</dc:creator>
  <cp:lastModifiedBy>fn327652</cp:lastModifiedBy>
  <cp:revision>6</cp:revision>
  <cp:lastPrinted>2021-03-21T22:35:00Z</cp:lastPrinted>
  <dcterms:created xsi:type="dcterms:W3CDTF">2023-03-28T01:35:00Z</dcterms:created>
  <dcterms:modified xsi:type="dcterms:W3CDTF">2026-02-03T08:52:00Z</dcterms:modified>
</cp:coreProperties>
</file>